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147140" w:rsidTr="00147140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147140" w:rsidRDefault="00147140">
            <w:pPr>
              <w:spacing w:before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147140" w:rsidRDefault="00147140">
            <w:pPr>
              <w:spacing w:after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147140" w:rsidRDefault="00147140" w:rsidP="00147140">
            <w:pPr>
              <w:spacing w:line="276" w:lineRule="auto"/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147140" w:rsidRPr="00147140" w:rsidRDefault="00147140" w:rsidP="00147140">
            <w:pPr>
              <w:spacing w:line="276" w:lineRule="auto"/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</w:p>
          <w:p w:rsidR="00147140" w:rsidRPr="00147140" w:rsidRDefault="00147140" w:rsidP="00147140">
            <w:pPr>
              <w:jc w:val="center"/>
              <w:rPr>
                <w:rFonts w:eastAsia="Calibri"/>
                <w:spacing w:val="60"/>
                <w:sz w:val="40"/>
                <w:szCs w:val="40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="005E7CBC">
              <w:rPr>
                <w:rFonts w:eastAsia="Calibri"/>
                <w:b/>
                <w:spacing w:val="60"/>
                <w:w w:val="80"/>
                <w:sz w:val="40"/>
                <w:szCs w:val="40"/>
                <w:lang w:eastAsia="en-US"/>
              </w:rPr>
              <w:t>МЕТОДИЧЕСКИЕ УКАЗАНИЯ  ПО ПРОВЕДЕНИЮ ЛЕКЦИОННЫХ И ПРАКТИЧЕСКИХ ЗАНЯТИЙ</w:t>
            </w: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Start"/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sz w:val="28"/>
                <w:szCs w:val="28"/>
                <w:lang w:eastAsia="en-US"/>
              </w:rPr>
              <w:t>.Б.1 Иностранный язык</w:t>
            </w: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/>
            </w:tblPr>
            <w:tblGrid>
              <w:gridCol w:w="4940"/>
              <w:gridCol w:w="283"/>
              <w:gridCol w:w="3236"/>
            </w:tblGrid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47140" w:rsidRDefault="00B40285" w:rsidP="00B40285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38.06.01 Экономика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B40285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Финансы, денежное обращение и кредит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Преподаватель-исследователь</w:t>
                  </w:r>
                </w:p>
              </w:tc>
            </w:tr>
            <w:tr w:rsidR="00147140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Pr="00B40285" w:rsidRDefault="00B40285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Финансы и кредит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47140" w:rsidTr="00147140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Краснодар 2015</w:t>
            </w:r>
          </w:p>
        </w:tc>
      </w:tr>
    </w:tbl>
    <w:p w:rsidR="00147140" w:rsidRDefault="00147140" w:rsidP="00147140">
      <w:pPr>
        <w:jc w:val="center"/>
        <w:rPr>
          <w:b/>
          <w:bCs/>
          <w:spacing w:val="20"/>
          <w:sz w:val="28"/>
          <w:szCs w:val="28"/>
        </w:rPr>
      </w:pPr>
    </w:p>
    <w:p w:rsidR="00147140" w:rsidRDefault="00147140" w:rsidP="00147140"/>
    <w:p w:rsidR="00B06A5B" w:rsidRPr="00374D9D" w:rsidRDefault="00B06A5B" w:rsidP="00E20ECC">
      <w:pPr>
        <w:pStyle w:val="a7"/>
        <w:numPr>
          <w:ilvl w:val="0"/>
          <w:numId w:val="1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lastRenderedPageBreak/>
        <w:t>Методические указания по проведению лекционных занятий</w:t>
      </w:r>
    </w:p>
    <w:p w:rsidR="00E20ECC" w:rsidRDefault="00E20ECC" w:rsidP="00E20ECC">
      <w:pPr>
        <w:pStyle w:val="a7"/>
        <w:jc w:val="both"/>
        <w:rPr>
          <w:b/>
          <w:bCs/>
          <w:sz w:val="32"/>
          <w:szCs w:val="32"/>
        </w:rPr>
      </w:pPr>
    </w:p>
    <w:p w:rsidR="00374D9D" w:rsidRPr="00374D9D" w:rsidRDefault="00374D9D" w:rsidP="00374D9D">
      <w:pPr>
        <w:jc w:val="both"/>
        <w:rPr>
          <w:b/>
          <w:bCs/>
          <w:sz w:val="32"/>
          <w:szCs w:val="32"/>
        </w:rPr>
      </w:pP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ГОС ВПО и учебным планом. </w:t>
      </w: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включают общие требования к организации и проведению лекционных занятий, к их содержанию и методике чтения. Также даются краткая характеристика основных видов лекций и критерии оценки лекционного занятия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Лекция </w:t>
      </w:r>
      <w:r w:rsidRPr="00EE09A3">
        <w:rPr>
          <w:sz w:val="28"/>
          <w:szCs w:val="28"/>
        </w:rPr>
        <w:t xml:space="preserve">в вузе – один из методов обучения, одна из основных системообразующих форм организации учебного процесса в вузе. 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Цель лекции </w:t>
      </w:r>
      <w:r w:rsidRPr="00EE09A3">
        <w:rPr>
          <w:sz w:val="28"/>
          <w:szCs w:val="28"/>
        </w:rPr>
        <w:t xml:space="preserve">– организация целенаправленной познавательной деятельности студентов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В ряде случаев лекция выполняет функцию основного источника информации: при отсутствии учебников и учебных пособий, чаще по новым курсам; в случае, когда новые научные данные по той или иной теме не нашли отражения в учебниках; отдельные разделы и темы очень сложны для самостоятельного изучения. В таких случаях только лектор может методически помочь студентам в освоении сложного материала. </w:t>
      </w:r>
    </w:p>
    <w:p w:rsid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Задачи лекции </w:t>
      </w:r>
      <w:r w:rsidRPr="00EE09A3">
        <w:rPr>
          <w:sz w:val="28"/>
          <w:szCs w:val="28"/>
        </w:rPr>
        <w:t xml:space="preserve">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</w:p>
    <w:p w:rsidR="00EE09A3" w:rsidRDefault="00EE09A3" w:rsidP="0021083E">
      <w:pPr>
        <w:pStyle w:val="Default"/>
        <w:jc w:val="center"/>
        <w:rPr>
          <w:sz w:val="28"/>
          <w:szCs w:val="28"/>
        </w:rPr>
      </w:pPr>
    </w:p>
    <w:p w:rsidR="00374D9D" w:rsidRPr="00DA33BA" w:rsidRDefault="00DA33BA" w:rsidP="00DA33BA">
      <w:pPr>
        <w:pStyle w:val="Default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DA33BA">
        <w:rPr>
          <w:b/>
          <w:sz w:val="28"/>
          <w:szCs w:val="28"/>
        </w:rPr>
        <w:t>Общие требования к организации и проведению лекционных занятий</w:t>
      </w:r>
    </w:p>
    <w:p w:rsidR="00374D9D" w:rsidRPr="00DA33BA" w:rsidRDefault="00374D9D" w:rsidP="00374D9D">
      <w:pPr>
        <w:pStyle w:val="Default"/>
        <w:rPr>
          <w:b/>
          <w:sz w:val="28"/>
          <w:szCs w:val="28"/>
        </w:rPr>
      </w:pPr>
    </w:p>
    <w:p w:rsidR="00EE09A3" w:rsidRPr="00DA33BA" w:rsidRDefault="00DA33BA" w:rsidP="00DA33BA">
      <w:pPr>
        <w:pStyle w:val="Default"/>
        <w:spacing w:line="360" w:lineRule="auto"/>
        <w:rPr>
          <w:b/>
          <w:bCs/>
          <w:sz w:val="28"/>
          <w:szCs w:val="28"/>
        </w:rPr>
      </w:pPr>
      <w:r w:rsidRPr="00DA33BA">
        <w:rPr>
          <w:b/>
          <w:bCs/>
          <w:sz w:val="28"/>
          <w:szCs w:val="28"/>
        </w:rPr>
        <w:t xml:space="preserve"> </w:t>
      </w:r>
    </w:p>
    <w:p w:rsidR="00EE09A3" w:rsidRPr="00EE09A3" w:rsidRDefault="00EE09A3" w:rsidP="0021083E">
      <w:pPr>
        <w:pStyle w:val="Default"/>
        <w:pageBreakBefore/>
        <w:ind w:firstLine="708"/>
        <w:jc w:val="both"/>
        <w:rPr>
          <w:color w:val="auto"/>
          <w:sz w:val="28"/>
          <w:szCs w:val="28"/>
        </w:rPr>
      </w:pPr>
      <w:r w:rsidRPr="00EE09A3">
        <w:rPr>
          <w:sz w:val="28"/>
          <w:szCs w:val="28"/>
        </w:rPr>
        <w:lastRenderedPageBreak/>
        <w:t xml:space="preserve">Организационно-методической базой проведения лекционных занятий является рабочий учебный план направления или специальности. При подготовке лекционного материала преподаватель обязан руководствоваться учебными программами по дисциплинам кафедры, тематика и содержание лекционных занятий которых представлена в учебно-методических комплексах. Характеристика отдельных тем дисциплины, которые выносятся на самостоятельную работу, недостаточно раскрываются в учебниках и учебных пособиях либо представляют </w:t>
      </w:r>
      <w:r w:rsidRPr="00EE09A3">
        <w:rPr>
          <w:color w:val="auto"/>
          <w:sz w:val="28"/>
          <w:szCs w:val="28"/>
        </w:rPr>
        <w:t>т</w:t>
      </w:r>
      <w:r w:rsidR="002C6727">
        <w:rPr>
          <w:color w:val="auto"/>
          <w:sz w:val="28"/>
          <w:szCs w:val="28"/>
        </w:rPr>
        <w:t>рудности для освоения аспирантами</w:t>
      </w:r>
      <w:r w:rsidRPr="00EE09A3">
        <w:rPr>
          <w:color w:val="auto"/>
          <w:sz w:val="28"/>
          <w:szCs w:val="28"/>
        </w:rPr>
        <w:t xml:space="preserve"> (требуются дополнительные комментарии, советы, указания по их изучению)</w:t>
      </w:r>
      <w:r w:rsidR="002C6727">
        <w:rPr>
          <w:color w:val="auto"/>
          <w:sz w:val="28"/>
          <w:szCs w:val="28"/>
        </w:rPr>
        <w:t>.</w:t>
      </w:r>
      <w:r w:rsidRPr="00EE09A3">
        <w:rPr>
          <w:color w:val="auto"/>
          <w:sz w:val="28"/>
          <w:szCs w:val="28"/>
        </w:rPr>
        <w:t xml:space="preserve"> </w:t>
      </w:r>
      <w:r w:rsidR="002C6727">
        <w:rPr>
          <w:color w:val="auto"/>
          <w:sz w:val="28"/>
          <w:szCs w:val="28"/>
        </w:rPr>
        <w:t xml:space="preserve"> </w:t>
      </w:r>
    </w:p>
    <w:p w:rsidR="00EE09A3" w:rsidRPr="00EE09A3" w:rsidRDefault="00EE09A3" w:rsidP="0021083E">
      <w:pPr>
        <w:pStyle w:val="Default"/>
        <w:jc w:val="both"/>
        <w:rPr>
          <w:sz w:val="28"/>
          <w:szCs w:val="28"/>
        </w:rPr>
      </w:pPr>
      <w:r w:rsidRPr="00EE09A3">
        <w:rPr>
          <w:color w:val="auto"/>
          <w:sz w:val="28"/>
          <w:szCs w:val="28"/>
        </w:rPr>
        <w:t>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</w:t>
      </w:r>
    </w:p>
    <w:p w:rsidR="00EE09A3" w:rsidRPr="00EE09A3" w:rsidRDefault="00EE09A3" w:rsidP="0021083E">
      <w:pPr>
        <w:pStyle w:val="Default"/>
        <w:jc w:val="both"/>
        <w:rPr>
          <w:color w:val="auto"/>
          <w:sz w:val="28"/>
          <w:szCs w:val="28"/>
        </w:rPr>
      </w:pPr>
    </w:p>
    <w:p w:rsidR="002C6727" w:rsidRPr="00DA33BA" w:rsidRDefault="00DA33BA" w:rsidP="00DA33BA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 </w:t>
      </w:r>
      <w:r w:rsidR="002C6727" w:rsidRPr="00DA33BA">
        <w:rPr>
          <w:rFonts w:eastAsiaTheme="minorHAnsi"/>
          <w:b/>
          <w:bCs/>
          <w:color w:val="000000"/>
          <w:sz w:val="28"/>
          <w:szCs w:val="28"/>
          <w:lang w:eastAsia="en-US"/>
        </w:rPr>
        <w:t>Порядок проведения лекционного занятия.</w:t>
      </w:r>
    </w:p>
    <w:p w:rsidR="002C6727" w:rsidRDefault="002C6727" w:rsidP="00374D9D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Лекция как элемент образовательного процесса должна включать следующие этапы: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1. формулировку темы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2. указание основных изучаемых разделов или вопросов и предполагаемых затрат времени на их изложение;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3. изложение вводной части;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4. изложение основной части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5. краткие выводы по каждому из вопросов;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6. заключение;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7. рекомендации литературных источников по излагаемым вопросам. </w:t>
      </w:r>
    </w:p>
    <w:p w:rsidR="00EE09A3" w:rsidRPr="00DA33BA" w:rsidRDefault="00EE09A3" w:rsidP="00374D9D">
      <w:pPr>
        <w:pStyle w:val="Default"/>
        <w:jc w:val="both"/>
        <w:rPr>
          <w:sz w:val="28"/>
          <w:szCs w:val="28"/>
        </w:rPr>
      </w:pPr>
    </w:p>
    <w:p w:rsidR="00374D9D" w:rsidRPr="00DA33BA" w:rsidRDefault="00DA33BA" w:rsidP="00DA33BA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 </w:t>
      </w:r>
      <w:r w:rsidR="00374D9D" w:rsidRPr="00DA33BA">
        <w:rPr>
          <w:b/>
          <w:bCs/>
          <w:sz w:val="28"/>
          <w:szCs w:val="28"/>
        </w:rPr>
        <w:t> Содержание лекций</w:t>
      </w:r>
    </w:p>
    <w:p w:rsidR="00374D9D" w:rsidRPr="00DA33BA" w:rsidRDefault="00374D9D" w:rsidP="00374D9D">
      <w:pPr>
        <w:ind w:firstLine="709"/>
        <w:jc w:val="both"/>
        <w:rPr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 w:rsidRPr="002C4772">
        <w:rPr>
          <w:bCs/>
          <w:sz w:val="28"/>
          <w:szCs w:val="28"/>
        </w:rPr>
        <w:t>Таблица 1</w:t>
      </w: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374D9D" w:rsidRPr="002C4772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 xml:space="preserve">№ темы </w:t>
            </w:r>
          </w:p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after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>лекции</w:t>
            </w: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spacing w:val="4"/>
                <w:sz w:val="28"/>
                <w:szCs w:val="28"/>
              </w:rPr>
              <w:t>Наименование темы</w:t>
            </w:r>
            <w:r>
              <w:rPr>
                <w:spacing w:val="4"/>
                <w:sz w:val="28"/>
                <w:szCs w:val="28"/>
              </w:rPr>
              <w:t xml:space="preserve"> и план </w:t>
            </w:r>
            <w:r w:rsidRPr="002C4772">
              <w:rPr>
                <w:spacing w:val="4"/>
                <w:sz w:val="28"/>
                <w:szCs w:val="28"/>
              </w:rPr>
              <w:t xml:space="preserve"> лекции</w:t>
            </w:r>
          </w:p>
        </w:tc>
      </w:tr>
      <w:tr w:rsidR="00374D9D" w:rsidRPr="002C4772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  <w:tr w:rsidR="00374D9D" w:rsidRPr="002C4772" w:rsidTr="009142D4">
        <w:tc>
          <w:tcPr>
            <w:tcW w:w="649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1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иностранного языка в сфере научной коммуникации.</w:t>
            </w:r>
          </w:p>
        </w:tc>
      </w:tr>
    </w:tbl>
    <w:p w:rsidR="00374D9D" w:rsidRDefault="00374D9D" w:rsidP="00374D9D">
      <w:pPr>
        <w:jc w:val="both"/>
        <w:rPr>
          <w:bCs/>
          <w:i/>
          <w:color w:val="BFBFBF"/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DA33BA" w:rsidRPr="00374D9D" w:rsidRDefault="00DA33BA" w:rsidP="00DA33BA">
      <w:pPr>
        <w:pStyle w:val="a7"/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lastRenderedPageBreak/>
        <w:t xml:space="preserve">Методические указания по проведению </w:t>
      </w:r>
      <w:r>
        <w:rPr>
          <w:b/>
          <w:bCs/>
          <w:sz w:val="32"/>
          <w:szCs w:val="32"/>
        </w:rPr>
        <w:t xml:space="preserve"> практических </w:t>
      </w:r>
      <w:r w:rsidRPr="00374D9D">
        <w:rPr>
          <w:b/>
          <w:bCs/>
          <w:sz w:val="32"/>
          <w:szCs w:val="32"/>
        </w:rPr>
        <w:t>занятий</w:t>
      </w:r>
    </w:p>
    <w:p w:rsidR="00EE09A3" w:rsidRDefault="00EE09A3" w:rsidP="00DA33BA">
      <w:pPr>
        <w:pStyle w:val="Default"/>
        <w:jc w:val="both"/>
        <w:rPr>
          <w:color w:val="auto"/>
          <w:sz w:val="28"/>
          <w:szCs w:val="28"/>
        </w:rPr>
      </w:pP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Методические материалы состав</w:t>
      </w:r>
      <w:r>
        <w:rPr>
          <w:rFonts w:ascii="Times New Roman" w:hAnsi="Times New Roman" w:cs="Times New Roman"/>
          <w:color w:val="auto"/>
          <w:sz w:val="28"/>
          <w:szCs w:val="28"/>
        </w:rPr>
        <w:t>лены с учетом того, что аспиранты прослушали лекцию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по рассматриваемой теме и должны знать содержание материала.</w:t>
      </w: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При этих условиях на практических занятиях они должны овладеть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навыками перевода оригинальных научных текстов с немецкого на русский и с русского на немецкий  по направлению исследования. 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Ниже приводятся общие методические указания, которые относятся к занятиям по всем темам: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начинать занятия необходимо с проверки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знания аспирантами теоретического материала к   практическим занятиям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качестве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основной и  дополнительной литературы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использоваться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материалы, изданные в странах изучаемого языка;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процессе занятий необходимо добиваться </w:t>
      </w:r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>индивидуальной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самостоятельной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 для этого преподаватель должен перед занятием иметь набор заданий, выдавае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мых на занятиях каждому аспиранту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в отдельности;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аспиранты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быть аттестованы по всем пр</w:t>
      </w:r>
      <w:r>
        <w:rPr>
          <w:rFonts w:ascii="Times New Roman" w:hAnsi="Times New Roman" w:cs="Times New Roman"/>
          <w:color w:val="auto"/>
          <w:sz w:val="28"/>
          <w:szCs w:val="28"/>
        </w:rPr>
        <w:t>орабатываемым темам;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время, выделенное на отдельные этапы занятий,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являе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тся ориентировочным; преподаватель может перераспределить его, но должна быть обеспечена проработка в полном объеме приведенного в методических указаниях материала;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на первом занятии преподава</w:t>
      </w:r>
      <w:r>
        <w:rPr>
          <w:rFonts w:ascii="Times New Roman" w:hAnsi="Times New Roman" w:cs="Times New Roman"/>
          <w:color w:val="auto"/>
          <w:sz w:val="28"/>
          <w:szCs w:val="28"/>
        </w:rPr>
        <w:t>тель должен ознакомить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со всем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объемом практических занятий и требованиями, изложенными выше;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на первом зан</w:t>
      </w:r>
      <w:r>
        <w:rPr>
          <w:rFonts w:ascii="Times New Roman" w:hAnsi="Times New Roman" w:cs="Times New Roman"/>
          <w:color w:val="auto"/>
          <w:sz w:val="28"/>
          <w:szCs w:val="28"/>
        </w:rPr>
        <w:t>ятии преподаватель должен объяснить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задания по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на первом или втором за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нятии целесообразно договориться с группой о днях и часах консультац</w:t>
      </w:r>
      <w:r>
        <w:rPr>
          <w:rFonts w:ascii="Times New Roman" w:hAnsi="Times New Roman" w:cs="Times New Roman"/>
          <w:color w:val="auto"/>
          <w:sz w:val="28"/>
          <w:szCs w:val="28"/>
        </w:rPr>
        <w:t>ий по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преподаватели должны уделить внимание оц</w:t>
      </w:r>
      <w:r>
        <w:rPr>
          <w:rFonts w:ascii="Times New Roman" w:hAnsi="Times New Roman" w:cs="Times New Roman"/>
          <w:color w:val="auto"/>
          <w:sz w:val="28"/>
          <w:szCs w:val="28"/>
        </w:rPr>
        <w:t>енке активности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на занятиях, определению уровня их знаний на каждом занятии с тем, чтобы успешно занимающимся можно было выставлять зачет за занятия и работу по совокупности оценок, выставленных во время занятий.</w:t>
      </w:r>
    </w:p>
    <w:p w:rsidR="00DA33BA" w:rsidRPr="00DA33BA" w:rsidRDefault="00DA33BA" w:rsidP="006A4B7D">
      <w:pPr>
        <w:pStyle w:val="a8"/>
        <w:spacing w:before="0" w:after="0"/>
        <w:ind w:left="0" w:right="0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В программе по изучаемой дисциплине предусмотрены групповые практические занятия по следующим темам:</w:t>
      </w:r>
    </w:p>
    <w:p w:rsidR="009869D7" w:rsidRPr="00DA33BA" w:rsidRDefault="009620C1" w:rsidP="00DA33BA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темы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лабораторной работы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Имя существительное. Особенности образования мн. числа существительных. Сущ. в функции определения. 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Порядок слов английского предложения (особенности научного текста).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Имя прилагательное. Степени сравнения прилагательных и наречий. Вычитка оригинальной литературы по специальности (10 </w:t>
            </w:r>
            <w:proofErr w:type="spellStart"/>
            <w:r w:rsidRPr="009869D7">
              <w:rPr>
                <w:sz w:val="28"/>
                <w:szCs w:val="28"/>
              </w:rPr>
              <w:t>т.зн</w:t>
            </w:r>
            <w:proofErr w:type="spellEnd"/>
            <w:r w:rsidRPr="009869D7">
              <w:rPr>
                <w:sz w:val="28"/>
                <w:szCs w:val="28"/>
              </w:rPr>
              <w:t>.)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>Особенности перевода сравнительных конструкций.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Категория залога. Временные формы глагола в </w:t>
            </w:r>
            <w:proofErr w:type="spellStart"/>
            <w:r w:rsidRPr="009869D7">
              <w:rPr>
                <w:sz w:val="28"/>
                <w:szCs w:val="28"/>
              </w:rPr>
              <w:t>Active</w:t>
            </w:r>
            <w:proofErr w:type="spellEnd"/>
            <w:r w:rsidRPr="009869D7">
              <w:rPr>
                <w:sz w:val="28"/>
                <w:szCs w:val="28"/>
              </w:rPr>
              <w:t>. Вычитка литературы по специальности.(10 т. знаков)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>Особенности употребления и перевода глагола во временных формах Активного залога.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Категории залога. Временные формы глагола в </w:t>
            </w:r>
            <w:proofErr w:type="spellStart"/>
            <w:r w:rsidRPr="009869D7">
              <w:rPr>
                <w:sz w:val="28"/>
                <w:szCs w:val="28"/>
              </w:rPr>
              <w:t>Passive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перевода пассивных конструкций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Неличные формы глагола.</w:t>
            </w:r>
            <w:r w:rsidRPr="009869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Причастие </w:t>
            </w:r>
            <w:r w:rsidRPr="009869D7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,</w:t>
            </w:r>
            <w:r w:rsidRPr="009869D7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>, его образование и функции в предложении.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литературы по специальности 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      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Независимый причастный оборот. Особенности перевода предложений с независимым причастным оборотом. Вычитка научных статей. (20 </w:t>
            </w:r>
            <w:proofErr w:type="spellStart"/>
            <w:r>
              <w:rPr>
                <w:sz w:val="28"/>
                <w:szCs w:val="28"/>
              </w:rPr>
              <w:t>т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Инфинитив. Инфинитивные обороты. Особенности перевода инфинитивных оборотов.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перевода инфинитивных конструкций.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Модальные глаголы. Модальные инфинитивные конструкции. Особенности употребления и перевода. 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15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Реферирование статей на английском языке. Работа над газетным материалом. 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16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литературы (10 </w:t>
            </w:r>
            <w:proofErr w:type="spellStart"/>
            <w:r>
              <w:rPr>
                <w:sz w:val="28"/>
                <w:szCs w:val="28"/>
              </w:rPr>
              <w:t>т.зн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Сложноподчиненные предложения. Типы придаточных предложений. Подготовка резюме.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о научной работе.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19 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Неличные формы глагола. Герундий. Особенности перевода.  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21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газетным материалом. 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газетным материалом. Подготовка пересказов.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о научно-исследовательской работе.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научной литературы  (10 </w:t>
            </w:r>
            <w:proofErr w:type="spellStart"/>
            <w:r>
              <w:rPr>
                <w:sz w:val="28"/>
                <w:szCs w:val="28"/>
              </w:rPr>
              <w:t>т.зн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 над экзаменационными вопросами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</w:tr>
      <w:tr w:rsidR="009620C1" w:rsidRPr="003C2E0E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9620C1" w:rsidRPr="003C2E0E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</w:tbl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06A5B" w:rsidRPr="002C4772" w:rsidRDefault="00B06A5B" w:rsidP="00B06A5B">
      <w:pPr>
        <w:ind w:firstLine="709"/>
        <w:jc w:val="both"/>
        <w:rPr>
          <w:bCs/>
          <w:sz w:val="28"/>
          <w:szCs w:val="28"/>
        </w:rPr>
      </w:pPr>
    </w:p>
    <w:p w:rsidR="009B0A1C" w:rsidRDefault="006A4B7D">
      <w:r>
        <w:rPr>
          <w:b/>
          <w:bCs/>
          <w:sz w:val="32"/>
          <w:szCs w:val="32"/>
        </w:rPr>
        <w:t xml:space="preserve"> </w:t>
      </w:r>
    </w:p>
    <w:sectPr w:rsidR="009B0A1C" w:rsidSect="00C5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6E5"/>
    <w:multiLevelType w:val="hybridMultilevel"/>
    <w:tmpl w:val="5232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B658C"/>
    <w:multiLevelType w:val="hybridMultilevel"/>
    <w:tmpl w:val="D2105A34"/>
    <w:lvl w:ilvl="0" w:tplc="96909C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E126A"/>
    <w:multiLevelType w:val="hybridMultilevel"/>
    <w:tmpl w:val="7CAE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168C9"/>
    <w:multiLevelType w:val="hybridMultilevel"/>
    <w:tmpl w:val="60BC836A"/>
    <w:lvl w:ilvl="0" w:tplc="6324DEB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E4F"/>
    <w:rsid w:val="000C4490"/>
    <w:rsid w:val="00147140"/>
    <w:rsid w:val="0021083E"/>
    <w:rsid w:val="002305C5"/>
    <w:rsid w:val="002C6727"/>
    <w:rsid w:val="00374D9D"/>
    <w:rsid w:val="005E7CBC"/>
    <w:rsid w:val="0065427C"/>
    <w:rsid w:val="006A4B7D"/>
    <w:rsid w:val="007E7E4F"/>
    <w:rsid w:val="009620C1"/>
    <w:rsid w:val="009869D7"/>
    <w:rsid w:val="009B0A1C"/>
    <w:rsid w:val="00B06A5B"/>
    <w:rsid w:val="00B40285"/>
    <w:rsid w:val="00C53AC2"/>
    <w:rsid w:val="00D45F42"/>
    <w:rsid w:val="00DA33BA"/>
    <w:rsid w:val="00E20ECC"/>
    <w:rsid w:val="00EB7A5C"/>
    <w:rsid w:val="00EE0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  <w:style w:type="paragraph" w:customStyle="1" w:styleId="1">
    <w:name w:val="Основной 1 см"/>
    <w:basedOn w:val="a"/>
    <w:rsid w:val="009869D7"/>
    <w:pPr>
      <w:ind w:firstLine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E786-FA04-480F-9E3D-D65DE597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6</cp:revision>
  <dcterms:created xsi:type="dcterms:W3CDTF">2015-05-26T18:48:00Z</dcterms:created>
  <dcterms:modified xsi:type="dcterms:W3CDTF">2015-06-17T16:25:00Z</dcterms:modified>
</cp:coreProperties>
</file>